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7C20A" w14:textId="617B55C7" w:rsidR="0099765F" w:rsidRDefault="00490F62">
      <w:r w:rsidRPr="00490F62">
        <w:t xml:space="preserve">Technical Standards for </w:t>
      </w:r>
      <w:r>
        <w:t>St. Mary’s/ Marshall Sonography</w:t>
      </w:r>
      <w:r w:rsidRPr="00490F62">
        <w:t xml:space="preserve"> Students</w:t>
      </w:r>
      <w:r w:rsidRPr="00490F62">
        <w:br/>
      </w:r>
      <w:r w:rsidRPr="00490F62">
        <w:br/>
        <w:t>Technical standards refer to the essential abilities and competencies that a student must demonstrate to succeed in the radiologic technology profession. All applicants are required to complete and submit a Technical Standards Review Declaration Form along with their application. These standards ensure that students can safely and effectively perform the duties required, particularly given the one-on-one nature of patient care and the use of technical equipment inherent in the field.</w:t>
      </w:r>
      <w:r w:rsidRPr="00490F62">
        <w:br/>
      </w:r>
      <w:r w:rsidRPr="00490F62">
        <w:br/>
        <w:t xml:space="preserve"> 1. Motor Skills</w:t>
      </w:r>
      <w:r w:rsidRPr="00490F62">
        <w:br/>
        <w:t>- Ability to extend hands and arms in all directions.</w:t>
      </w:r>
      <w:r w:rsidRPr="00490F62">
        <w:br/>
        <w:t>- Capability to hold, grasp, and turn objects manually.</w:t>
      </w:r>
      <w:r w:rsidRPr="00490F62">
        <w:br/>
        <w:t>- Safely lift, manipulate, and operate radiologic equipment.</w:t>
      </w:r>
      <w:r w:rsidRPr="00490F62">
        <w:br/>
        <w:t>- Reach vertically up to six feet.</w:t>
      </w:r>
      <w:r w:rsidRPr="00490F62">
        <w:br/>
        <w:t>- Coordinate eye, hand, and foot movements rapidly and accurately.</w:t>
      </w:r>
      <w:r w:rsidRPr="00490F62">
        <w:br/>
        <w:t>- Lift weights of 30–35 pounds at waist level.</w:t>
      </w:r>
      <w:r w:rsidRPr="00490F62">
        <w:br/>
        <w:t>- Push and pull weights of at least 100 pounds.</w:t>
      </w:r>
      <w:r w:rsidRPr="00490F62">
        <w:br/>
      </w:r>
      <w:r w:rsidRPr="00490F62">
        <w:br/>
        <w:t xml:space="preserve"> 2. Visual Acuity</w:t>
      </w:r>
      <w:r w:rsidRPr="00490F62">
        <w:br/>
        <w:t>- Adequate far vision to identify objects beyond 20 feet.</w:t>
      </w:r>
      <w:r w:rsidRPr="00490F62">
        <w:br/>
        <w:t>- Sufficient near vision to discern objects within 20 inches.</w:t>
      </w:r>
      <w:r w:rsidRPr="00490F62">
        <w:br/>
        <w:t>- Possess depth perception.</w:t>
      </w:r>
      <w:r w:rsidRPr="00490F62">
        <w:br/>
        <w:t>- Ability to observe in all directions.</w:t>
      </w:r>
      <w:r w:rsidRPr="00490F62">
        <w:br/>
        <w:t>- Skill to monitor and evaluate any changes in patient condition or equipment performance.</w:t>
      </w:r>
      <w:r w:rsidRPr="00490F62">
        <w:br/>
      </w:r>
      <w:r w:rsidRPr="00490F62">
        <w:br/>
        <w:t xml:space="preserve"> 3. Communication Ability</w:t>
      </w:r>
      <w:r w:rsidRPr="00490F62">
        <w:br/>
        <w:t>- Ability to perceive sounds clearly through hearing.</w:t>
      </w:r>
      <w:r w:rsidRPr="00490F62">
        <w:br/>
        <w:t>- Capacity to speak, listen, and observe patients attentively.</w:t>
      </w:r>
      <w:r w:rsidRPr="00490F62">
        <w:br/>
        <w:t>- Competence in expressing and exchanging information effectively via both verbal and written communication.</w:t>
      </w:r>
      <w:r w:rsidRPr="00490F62">
        <w:br/>
      </w:r>
      <w:r w:rsidRPr="00490F62">
        <w:br/>
        <w:t xml:space="preserve"> 4. Behavioral Skills</w:t>
      </w:r>
      <w:r w:rsidRPr="00490F62">
        <w:br/>
        <w:t>- Function effectively under stressful conditions.</w:t>
      </w:r>
      <w:r w:rsidRPr="00490F62">
        <w:br/>
        <w:t>- Build sensitive and cooperative relationships with patients and colleagues.</w:t>
      </w:r>
      <w:r w:rsidRPr="00490F62">
        <w:br/>
        <w:t>- Adapt flexibly to changing and dynamic work environments.</w:t>
      </w:r>
      <w:r w:rsidRPr="00490F62">
        <w:br/>
      </w:r>
      <w:r w:rsidRPr="00490F62">
        <w:br/>
      </w:r>
      <w:r w:rsidRPr="00490F62">
        <w:br/>
      </w:r>
      <w:r w:rsidRPr="00490F62">
        <w:br/>
      </w:r>
      <w:r w:rsidRPr="00490F62">
        <w:lastRenderedPageBreak/>
        <w:t>Credit Hour Policy</w:t>
      </w:r>
      <w:r w:rsidRPr="00490F62">
        <w:br/>
      </w:r>
      <w:r w:rsidRPr="00490F62">
        <w:br/>
        <w:t>One lecture credit hour is awarded for every 15 classroom contact hours, in addition to necessary preparation time outside of class. For nursing courses, each laboratory credit hour requires at least 45 hours of laboratory work, supplemented by necessary outside preparation. Laboratory activities complement classroom instruction by providing practical experience related to theoretical principles within the discipline.</w:t>
      </w:r>
    </w:p>
    <w:p w14:paraId="6BFF8947" w14:textId="77777777" w:rsidR="00490F62" w:rsidRDefault="00490F62"/>
    <w:p w14:paraId="70D7135C" w14:textId="77777777" w:rsidR="00490F62" w:rsidRDefault="00490F62"/>
    <w:p w14:paraId="78ACA922" w14:textId="77777777" w:rsidR="00490F62" w:rsidRDefault="00490F62"/>
    <w:p w14:paraId="6E4471A5" w14:textId="77777777" w:rsidR="00490F62" w:rsidRDefault="00490F62"/>
    <w:p w14:paraId="7A3C5764" w14:textId="77777777" w:rsidR="00490F62" w:rsidRDefault="00490F62"/>
    <w:p w14:paraId="09D93389" w14:textId="77777777" w:rsidR="00490F62" w:rsidRDefault="00490F62"/>
    <w:p w14:paraId="06B64C99" w14:textId="77777777" w:rsidR="00490F62" w:rsidRDefault="00490F62"/>
    <w:p w14:paraId="51F0256E" w14:textId="77777777" w:rsidR="00490F62" w:rsidRDefault="00490F62"/>
    <w:p w14:paraId="0A2A4557" w14:textId="77777777" w:rsidR="00490F62" w:rsidRDefault="00490F62"/>
    <w:p w14:paraId="704850EB" w14:textId="77777777" w:rsidR="00490F62" w:rsidRDefault="00490F62"/>
    <w:p w14:paraId="5FA1E468" w14:textId="77777777" w:rsidR="00490F62" w:rsidRDefault="00490F62"/>
    <w:p w14:paraId="669942F4" w14:textId="77777777" w:rsidR="00490F62" w:rsidRDefault="00490F62"/>
    <w:p w14:paraId="489D7DA7" w14:textId="77777777" w:rsidR="00490F62" w:rsidRDefault="00490F62"/>
    <w:p w14:paraId="207ACFC6" w14:textId="77777777" w:rsidR="00490F62" w:rsidRDefault="00490F62"/>
    <w:p w14:paraId="6477DC4C" w14:textId="77777777" w:rsidR="00490F62" w:rsidRDefault="00490F62"/>
    <w:p w14:paraId="14531AF9" w14:textId="77777777" w:rsidR="00490F62" w:rsidRDefault="00490F62"/>
    <w:p w14:paraId="1DB249D6" w14:textId="77777777" w:rsidR="00490F62" w:rsidRDefault="00490F62"/>
    <w:p w14:paraId="08E9E756" w14:textId="77777777" w:rsidR="00490F62" w:rsidRDefault="00490F62"/>
    <w:p w14:paraId="48A9D8DA" w14:textId="77777777" w:rsidR="00490F62" w:rsidRDefault="00490F62"/>
    <w:p w14:paraId="54F481C7" w14:textId="77777777" w:rsidR="00490F62" w:rsidRDefault="00490F62"/>
    <w:p w14:paraId="4816AF14" w14:textId="77777777" w:rsidR="00490F62" w:rsidRDefault="00490F62"/>
    <w:p w14:paraId="1FBD1C2F" w14:textId="4221D087" w:rsidR="00490F62" w:rsidRDefault="00490F62">
      <w:r>
        <w:lastRenderedPageBreak/>
        <w:t>Technical Standards Declaration Form for St. Mary’s/ Marshall School of Sonography Students.</w:t>
      </w:r>
    </w:p>
    <w:p w14:paraId="1626ED3A" w14:textId="580A0C04" w:rsidR="00490F62" w:rsidRDefault="00490F62">
      <w:r>
        <w:t>I, _______________________________________, do hereby verify by my signature, that I have received a copy and have read so copy of the Technical Standards requirements of the St. Mary’s/ Marshall School of Sonography. By my signature, I am declaring that I can physically meet these technical standards.</w:t>
      </w:r>
    </w:p>
    <w:sectPr w:rsidR="00490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F62"/>
    <w:rsid w:val="0023442F"/>
    <w:rsid w:val="00490F62"/>
    <w:rsid w:val="004C4FC3"/>
    <w:rsid w:val="00645D6C"/>
    <w:rsid w:val="0099765F"/>
    <w:rsid w:val="00D51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4F05B"/>
  <w15:chartTrackingRefBased/>
  <w15:docId w15:val="{C047C25B-86CA-4A1E-A89D-C1C3E6FA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F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F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F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F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F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F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F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F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F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F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F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F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F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F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F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F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F62"/>
    <w:rPr>
      <w:rFonts w:eastAsiaTheme="majorEastAsia" w:cstheme="majorBidi"/>
      <w:color w:val="272727" w:themeColor="text1" w:themeTint="D8"/>
    </w:rPr>
  </w:style>
  <w:style w:type="paragraph" w:styleId="Title">
    <w:name w:val="Title"/>
    <w:basedOn w:val="Normal"/>
    <w:next w:val="Normal"/>
    <w:link w:val="TitleChar"/>
    <w:uiPriority w:val="10"/>
    <w:qFormat/>
    <w:rsid w:val="00490F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F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F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F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F62"/>
    <w:pPr>
      <w:spacing w:before="160"/>
      <w:jc w:val="center"/>
    </w:pPr>
    <w:rPr>
      <w:i/>
      <w:iCs/>
      <w:color w:val="404040" w:themeColor="text1" w:themeTint="BF"/>
    </w:rPr>
  </w:style>
  <w:style w:type="character" w:customStyle="1" w:styleId="QuoteChar">
    <w:name w:val="Quote Char"/>
    <w:basedOn w:val="DefaultParagraphFont"/>
    <w:link w:val="Quote"/>
    <w:uiPriority w:val="29"/>
    <w:rsid w:val="00490F62"/>
    <w:rPr>
      <w:i/>
      <w:iCs/>
      <w:color w:val="404040" w:themeColor="text1" w:themeTint="BF"/>
    </w:rPr>
  </w:style>
  <w:style w:type="paragraph" w:styleId="ListParagraph">
    <w:name w:val="List Paragraph"/>
    <w:basedOn w:val="Normal"/>
    <w:uiPriority w:val="34"/>
    <w:qFormat/>
    <w:rsid w:val="00490F62"/>
    <w:pPr>
      <w:ind w:left="720"/>
      <w:contextualSpacing/>
    </w:pPr>
  </w:style>
  <w:style w:type="character" w:styleId="IntenseEmphasis">
    <w:name w:val="Intense Emphasis"/>
    <w:basedOn w:val="DefaultParagraphFont"/>
    <w:uiPriority w:val="21"/>
    <w:qFormat/>
    <w:rsid w:val="00490F62"/>
    <w:rPr>
      <w:i/>
      <w:iCs/>
      <w:color w:val="0F4761" w:themeColor="accent1" w:themeShade="BF"/>
    </w:rPr>
  </w:style>
  <w:style w:type="paragraph" w:styleId="IntenseQuote">
    <w:name w:val="Intense Quote"/>
    <w:basedOn w:val="Normal"/>
    <w:next w:val="Normal"/>
    <w:link w:val="IntenseQuoteChar"/>
    <w:uiPriority w:val="30"/>
    <w:qFormat/>
    <w:rsid w:val="00490F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F62"/>
    <w:rPr>
      <w:i/>
      <w:iCs/>
      <w:color w:val="0F4761" w:themeColor="accent1" w:themeShade="BF"/>
    </w:rPr>
  </w:style>
  <w:style w:type="character" w:styleId="IntenseReference">
    <w:name w:val="Intense Reference"/>
    <w:basedOn w:val="DefaultParagraphFont"/>
    <w:uiPriority w:val="32"/>
    <w:qFormat/>
    <w:rsid w:val="00490F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383</Words>
  <Characters>2184</Characters>
  <Application>Microsoft Office Word</Application>
  <DocSecurity>0</DocSecurity>
  <Lines>18</Lines>
  <Paragraphs>5</Paragraphs>
  <ScaleCrop>false</ScaleCrop>
  <Company>Mountain Health Network</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Mannon, Patricia J.</dc:creator>
  <cp:keywords/>
  <dc:description/>
  <cp:lastModifiedBy>Mannon, Patricia J.</cp:lastModifiedBy>
  <cp:revision>1</cp:revision>
  <dcterms:created xsi:type="dcterms:W3CDTF">2026-06-29T17:29:00Z</dcterms:created>
  <dcterms:modified xsi:type="dcterms:W3CDTF">2026-06-29T17:36:00Z</dcterms:modified>
</cp:coreProperties>
</file>